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C5" w:rsidRPr="00EA14E4" w:rsidRDefault="00FC6DC5" w:rsidP="00FC6DC5">
      <w:pPr>
        <w:rPr>
          <w:rFonts w:ascii="黑体" w:eastAsia="黑体" w:hAnsi="黑体"/>
          <w:sz w:val="32"/>
          <w:szCs w:val="32"/>
        </w:rPr>
      </w:pPr>
      <w:r w:rsidRPr="00EA14E4">
        <w:rPr>
          <w:rFonts w:ascii="黑体" w:eastAsia="黑体" w:hAnsi="黑体"/>
          <w:sz w:val="32"/>
          <w:szCs w:val="32"/>
        </w:rPr>
        <w:t>附件</w:t>
      </w:r>
    </w:p>
    <w:p w:rsidR="00FC6DC5" w:rsidRDefault="00E35E5F" w:rsidP="00FC6DC5">
      <w:pPr>
        <w:jc w:val="center"/>
        <w:rPr>
          <w:rFonts w:ascii="华文中宋" w:eastAsia="华文中宋" w:hAnsi="华文中宋" w:cs="Arial"/>
          <w:bCs/>
          <w:color w:val="000000"/>
          <w:kern w:val="36"/>
          <w:sz w:val="36"/>
          <w:szCs w:val="36"/>
        </w:rPr>
      </w:pPr>
      <w:r w:rsidRPr="00E35E5F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拟认定20</w:t>
      </w:r>
      <w:r w:rsidR="003A64D7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20</w:t>
      </w:r>
      <w:r w:rsidRPr="00E35E5F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年度（第</w:t>
      </w:r>
      <w:r w:rsidR="003A64D7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七</w:t>
      </w:r>
      <w:r w:rsidRPr="00E35E5F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批）市级企业</w:t>
      </w:r>
      <w:bookmarkStart w:id="0" w:name="_GoBack"/>
      <w:bookmarkEnd w:id="0"/>
      <w:r w:rsidRPr="00E35E5F">
        <w:rPr>
          <w:rFonts w:ascii="华文中宋" w:eastAsia="华文中宋" w:hAnsi="华文中宋" w:cs="Arial" w:hint="eastAsia"/>
          <w:bCs/>
          <w:color w:val="000000"/>
          <w:kern w:val="36"/>
          <w:sz w:val="36"/>
          <w:szCs w:val="36"/>
        </w:rPr>
        <w:t>技术中心名单</w:t>
      </w:r>
    </w:p>
    <w:tbl>
      <w:tblPr>
        <w:tblStyle w:val="a3"/>
        <w:tblW w:w="5489" w:type="pct"/>
        <w:tblInd w:w="-459" w:type="dxa"/>
        <w:tblLook w:val="04A0" w:firstRow="1" w:lastRow="0" w:firstColumn="1" w:lastColumn="0" w:noHBand="0" w:noVBand="1"/>
      </w:tblPr>
      <w:tblGrid>
        <w:gridCol w:w="994"/>
        <w:gridCol w:w="8361"/>
      </w:tblGrid>
      <w:tr w:rsidR="00FC6DC5" w:rsidRPr="009F104D" w:rsidTr="009F104D">
        <w:trPr>
          <w:trHeight w:hRule="exact" w:val="510"/>
        </w:trPr>
        <w:tc>
          <w:tcPr>
            <w:tcW w:w="531" w:type="pct"/>
            <w:vAlign w:val="center"/>
          </w:tcPr>
          <w:p w:rsidR="00FC6DC5" w:rsidRPr="009F104D" w:rsidRDefault="00FC6DC5" w:rsidP="009F104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F104D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4469" w:type="pct"/>
            <w:vAlign w:val="center"/>
          </w:tcPr>
          <w:p w:rsidR="00FC6DC5" w:rsidRPr="009F104D" w:rsidRDefault="00FC6DC5" w:rsidP="009F104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F104D">
              <w:rPr>
                <w:rFonts w:ascii="黑体" w:eastAsia="黑体" w:hAnsi="黑体" w:hint="eastAsia"/>
                <w:sz w:val="24"/>
                <w:szCs w:val="24"/>
              </w:rPr>
              <w:t>企业技术中心名称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</w:t>
            </w:r>
            <w:proofErr w:type="gramStart"/>
            <w:r w:rsidRPr="00916426">
              <w:rPr>
                <w:rFonts w:hint="eastAsia"/>
              </w:rPr>
              <w:t>特研</w:t>
            </w:r>
            <w:proofErr w:type="gramEnd"/>
            <w:r w:rsidRPr="00916426">
              <w:rPr>
                <w:rFonts w:hint="eastAsia"/>
              </w:rPr>
              <w:t>生物技术有限责任公司技术中心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中</w:t>
            </w:r>
            <w:proofErr w:type="gramStart"/>
            <w:r w:rsidRPr="00916426">
              <w:rPr>
                <w:rFonts w:hint="eastAsia"/>
              </w:rPr>
              <w:t>庆建设</w:t>
            </w:r>
            <w:proofErr w:type="gramEnd"/>
            <w:r w:rsidRPr="00916426">
              <w:rPr>
                <w:rFonts w:hint="eastAsia"/>
              </w:rPr>
              <w:t>有限责任公司技术中心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中建三局城建有限公司技术中心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长春东煤高技术股份有限公司技术中心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机械工业第九设计研究院有限公司技术中心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长春嘉诚信息技术股份有限公司技术中心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中国电建集团吉林省电力勘测设计院有限公司技术中心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吉林省农业综合信息服务股份有限公司技术中心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长春安通林汽车饰件有限公司技术中心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长春中誉集团有限公司技术中心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长春邦基宏运饲料有限公司技术中心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长春马瑞利汽车照明系统有限公司技术中心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长春市北方特种电线电缆制造有限公司技术中心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长春城际轨道客车配件有限公司技术中心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104D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长春光华科技发展有限公司技术中心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吉林金域医学检验所有限公司技术中心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吉林省鼎恒建材有限公司技术中心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proofErr w:type="gramStart"/>
            <w:r w:rsidRPr="00916426">
              <w:rPr>
                <w:rFonts w:hint="eastAsia"/>
              </w:rPr>
              <w:t>辣</w:t>
            </w:r>
            <w:proofErr w:type="gramEnd"/>
            <w:r w:rsidRPr="00916426">
              <w:rPr>
                <w:rFonts w:hint="eastAsia"/>
              </w:rPr>
              <w:t>小鸭食品有限公司技术中心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proofErr w:type="gramStart"/>
            <w:r w:rsidRPr="00916426">
              <w:rPr>
                <w:rFonts w:hint="eastAsia"/>
              </w:rPr>
              <w:t>谱尼测试</w:t>
            </w:r>
            <w:proofErr w:type="gramEnd"/>
            <w:r w:rsidRPr="00916426">
              <w:rPr>
                <w:rFonts w:hint="eastAsia"/>
              </w:rPr>
              <w:t>集团吉林有限公司技术中心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</w:t>
            </w:r>
            <w:proofErr w:type="gramStart"/>
            <w:r w:rsidRPr="00916426">
              <w:rPr>
                <w:rFonts w:hint="eastAsia"/>
              </w:rPr>
              <w:t>一</w:t>
            </w:r>
            <w:proofErr w:type="gramEnd"/>
            <w:r w:rsidRPr="00916426">
              <w:rPr>
                <w:rFonts w:hint="eastAsia"/>
              </w:rPr>
              <w:t>汽四环变速箱汽车零件有限责任公司技术中心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吉林省万和光电集团有限公司技术中心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长春汽车滤清器有限责任公司技术中心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长春振宇机电成套有限公司技术中心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吉林安装集团股份有限公司技术中心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长春贝斯特精密机械有限责任公司技术中心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吉林省开顺新材料有限公司技术中心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长春惠邦科技有限公司技术中心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469" w:type="pct"/>
            <w:vAlign w:val="center"/>
          </w:tcPr>
          <w:p w:rsidR="003A64D7" w:rsidRPr="00916426" w:rsidRDefault="003A64D7" w:rsidP="003A64D7">
            <w:pPr>
              <w:rPr>
                <w:rFonts w:hint="eastAsia"/>
              </w:rPr>
            </w:pPr>
            <w:r w:rsidRPr="00916426">
              <w:rPr>
                <w:rFonts w:hint="eastAsia"/>
              </w:rPr>
              <w:t>吉林省金沙数控机床股份有限公司技术中心</w:t>
            </w:r>
          </w:p>
        </w:tc>
      </w:tr>
      <w:tr w:rsidR="003A64D7" w:rsidRPr="009F104D" w:rsidTr="003A64D7">
        <w:trPr>
          <w:trHeight w:hRule="exact" w:val="510"/>
        </w:trPr>
        <w:tc>
          <w:tcPr>
            <w:tcW w:w="531" w:type="pct"/>
            <w:vAlign w:val="center"/>
          </w:tcPr>
          <w:p w:rsidR="003A64D7" w:rsidRPr="009F104D" w:rsidRDefault="003A64D7" w:rsidP="009F104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4469" w:type="pct"/>
            <w:vAlign w:val="center"/>
          </w:tcPr>
          <w:p w:rsidR="003A64D7" w:rsidRDefault="003A64D7" w:rsidP="003A64D7">
            <w:r w:rsidRPr="00916426">
              <w:rPr>
                <w:rFonts w:hint="eastAsia"/>
              </w:rPr>
              <w:t>长春东大恒丰汽车零部件有限公司技术中心</w:t>
            </w:r>
          </w:p>
        </w:tc>
      </w:tr>
    </w:tbl>
    <w:p w:rsidR="00FC6DC5" w:rsidRPr="00FC6DC5" w:rsidRDefault="00FC6DC5" w:rsidP="00FC6DC5">
      <w:pPr>
        <w:jc w:val="center"/>
        <w:rPr>
          <w:rFonts w:ascii="华文中宋" w:eastAsia="华文中宋" w:hAnsi="华文中宋" w:cs="Arial"/>
          <w:bCs/>
          <w:color w:val="000000"/>
          <w:kern w:val="36"/>
          <w:sz w:val="36"/>
          <w:szCs w:val="36"/>
        </w:rPr>
      </w:pPr>
    </w:p>
    <w:sectPr w:rsidR="00FC6DC5" w:rsidRPr="00FC6DC5" w:rsidSect="0005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7E" w:rsidRDefault="00AE2C7E" w:rsidP="00E35E5F">
      <w:r>
        <w:separator/>
      </w:r>
    </w:p>
  </w:endnote>
  <w:endnote w:type="continuationSeparator" w:id="0">
    <w:p w:rsidR="00AE2C7E" w:rsidRDefault="00AE2C7E" w:rsidP="00E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7E" w:rsidRDefault="00AE2C7E" w:rsidP="00E35E5F">
      <w:r>
        <w:separator/>
      </w:r>
    </w:p>
  </w:footnote>
  <w:footnote w:type="continuationSeparator" w:id="0">
    <w:p w:rsidR="00AE2C7E" w:rsidRDefault="00AE2C7E" w:rsidP="00E3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C5"/>
    <w:rsid w:val="0004363F"/>
    <w:rsid w:val="003A64D7"/>
    <w:rsid w:val="00835433"/>
    <w:rsid w:val="009F104D"/>
    <w:rsid w:val="00AE2C7E"/>
    <w:rsid w:val="00E35E5F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5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5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5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5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5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5E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5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5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2018-06-24T02:45:00Z</dcterms:created>
  <dcterms:modified xsi:type="dcterms:W3CDTF">2020-07-22T06:11:00Z</dcterms:modified>
</cp:coreProperties>
</file>